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before="220" w:lineRule="auto"/>
        <w:ind w:left="0" w:firstLine="0"/>
        <w:jc w:val="center"/>
        <w:rPr>
          <w:b w:val="1"/>
          <w:bCs w:val="1"/>
          <w:color w:val="333333"/>
          <w:sz w:val="25"/>
          <w:szCs w:val="25"/>
        </w:rPr>
      </w:pPr>
      <w:r w:rsidDel="00000000" w:rsidR="00000000" w:rsidRPr="00000000">
        <w:rPr>
          <w:b w:val="1"/>
          <w:bCs w:val="1"/>
          <w:color w:val="333333"/>
          <w:sz w:val="25"/>
          <w:szCs w:val="25"/>
          <w:rtl w:val="0"/>
        </w:rPr>
        <w:t xml:space="preserve">Lifegroup Questions 17th May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220" w:before="220" w:lineRule="auto"/>
        <w:ind w:left="720" w:hanging="360"/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Can you think of anyone that leads through serving others rather than seeking status?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333333"/>
          <w:sz w:val="22"/>
          <w:szCs w:val="22"/>
        </w:rPr>
      </w:pPr>
      <w:bookmarkStart w:colFirst="0" w:colLast="0" w:name="_u05lsdu7jou9" w:id="0"/>
      <w:bookmarkEnd w:id="0"/>
      <w:r w:rsidDel="00000000" w:rsidR="00000000" w:rsidRPr="00000000">
        <w:rPr>
          <w:b w:val="1"/>
          <w:bCs w:val="1"/>
          <w:color w:val="333333"/>
          <w:sz w:val="22"/>
          <w:szCs w:val="22"/>
          <w:rtl w:val="0"/>
        </w:rPr>
        <w:t xml:space="preserve">Read Mark 10 v 32-45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2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Where are Jesus and the disciples going in this passage, and how are the disciples feeling about it?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specific things does Jesus predict will happen to Him?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Why do you think the disciples still struggled to understand Jesus’ mission after hearing His prediction?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request do James and John make of Jesus?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does James and John’s request reveal about their expectations of the kingdom?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How do the other disciples react to James and John’s request? Why were the other disciples angry?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does Jesus mean by “drink the cup I drink”?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According to Jesus, how do Gentile rulers normally use power and authority?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does Jesus say greatness should look like among His followers?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reason does Jesus give for His own mission in verse 45?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In what areas of life are you tempted to seek recognition, status, or control?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makes servant leadership difficult in everyday life?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Who are the people Jesus may be calling you to serve more intentionally right now?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How can our church or life group serve others as Jesus describes? Please give feedback to the Ministry Team if you have any ideas.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What does it practically look like to become “servant of all” in your workplace, family, or community?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20" w:before="0" w:beforeAutospacing="0" w:line="36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How would our relationships change if we truly lived out verse 45?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="36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Pray for opportunities this week to serve in your workplace, community, family or church.</w:t>
      </w:r>
    </w:p>
    <w:p w:rsidR="00000000" w:rsidDel="00000000" w:rsidP="00000000" w:rsidRDefault="00000000" w:rsidRPr="00000000" w14:paraId="00000015">
      <w:pPr>
        <w:shd w:fill="ffffff" w:val="clear"/>
        <w:spacing w:after="220" w:before="220" w:lineRule="auto"/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